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92" w:rsidRPr="00676FC2" w:rsidRDefault="00676FC2" w:rsidP="00676FC2">
      <w:pPr>
        <w:ind w:left="5041" w:firstLine="720"/>
        <w:jc w:val="right"/>
        <w:rPr>
          <w:lang w:val="en-US" w:eastAsia="ru-RU"/>
        </w:rPr>
      </w:pPr>
      <w:r>
        <w:rPr>
          <w:lang w:val="en-US" w:eastAsia="ru-RU"/>
        </w:rPr>
        <w:t xml:space="preserve">      </w:t>
      </w:r>
      <w:r w:rsidR="00913292" w:rsidRPr="006E77D8">
        <w:rPr>
          <w:lang w:eastAsia="ru-RU"/>
        </w:rPr>
        <w:t>«Приложение № 1</w:t>
      </w:r>
    </w:p>
    <w:p w:rsidR="00913292" w:rsidRPr="006E77D8" w:rsidRDefault="00913292" w:rsidP="00676FC2">
      <w:pPr>
        <w:ind w:left="3600" w:firstLine="720"/>
        <w:jc w:val="right"/>
        <w:rPr>
          <w:lang w:eastAsia="ru-RU"/>
        </w:rPr>
      </w:pPr>
      <w:r w:rsidRPr="006E77D8">
        <w:rPr>
          <w:sz w:val="18"/>
          <w:lang w:eastAsia="ru-RU"/>
        </w:rPr>
        <w:t xml:space="preserve">             </w:t>
      </w:r>
      <w:r w:rsidRPr="006E77D8">
        <w:rPr>
          <w:lang w:eastAsia="ru-RU"/>
        </w:rPr>
        <w:t>к Положению о порядке взаимодействия</w:t>
      </w:r>
    </w:p>
    <w:p w:rsidR="00913292" w:rsidRPr="006E77D8" w:rsidRDefault="00913292" w:rsidP="00676FC2">
      <w:pPr>
        <w:ind w:left="4320"/>
        <w:jc w:val="right"/>
        <w:rPr>
          <w:lang w:eastAsia="ru-RU"/>
        </w:rPr>
      </w:pPr>
      <w:r w:rsidRPr="006E77D8">
        <w:rPr>
          <w:sz w:val="18"/>
          <w:lang w:eastAsia="ru-RU"/>
        </w:rPr>
        <w:t xml:space="preserve">        </w:t>
      </w:r>
      <w:r w:rsidRPr="006E77D8">
        <w:rPr>
          <w:lang w:eastAsia="ru-RU"/>
        </w:rPr>
        <w:t xml:space="preserve">    Национального агентства по безопасности </w:t>
      </w:r>
    </w:p>
    <w:p w:rsidR="00913292" w:rsidRPr="006E77D8" w:rsidRDefault="00913292" w:rsidP="00676FC2">
      <w:pPr>
        <w:ind w:left="4320"/>
        <w:jc w:val="right"/>
        <w:rPr>
          <w:lang w:eastAsia="ru-RU"/>
        </w:rPr>
      </w:pPr>
      <w:r w:rsidRPr="006E77D8">
        <w:rPr>
          <w:sz w:val="18"/>
          <w:lang w:eastAsia="ru-RU"/>
        </w:rPr>
        <w:t xml:space="preserve">       </w:t>
      </w:r>
      <w:r w:rsidRPr="006E77D8">
        <w:rPr>
          <w:lang w:eastAsia="ru-RU"/>
        </w:rPr>
        <w:t xml:space="preserve">     пищевых продуктов и Таможенной службы </w:t>
      </w:r>
    </w:p>
    <w:p w:rsidR="00913292" w:rsidRPr="006E77D8" w:rsidRDefault="00913292" w:rsidP="000F4B44">
      <w:pPr>
        <w:tabs>
          <w:tab w:val="left" w:pos="0"/>
          <w:tab w:val="left" w:pos="6915"/>
        </w:tabs>
        <w:jc w:val="right"/>
        <w:rPr>
          <w:lang w:eastAsia="ru-RU"/>
        </w:rPr>
      </w:pPr>
      <w:r w:rsidRPr="006E77D8">
        <w:rPr>
          <w:sz w:val="16"/>
          <w:lang w:eastAsia="ru-RU"/>
        </w:rPr>
        <w:t xml:space="preserve">                                                                                                                        </w:t>
      </w:r>
      <w:r w:rsidR="000F4B44">
        <w:rPr>
          <w:sz w:val="16"/>
          <w:lang w:val="en-US" w:eastAsia="ru-RU"/>
        </w:rPr>
        <w:t xml:space="preserve">    </w:t>
      </w:r>
      <w:r w:rsidRPr="006E77D8">
        <w:rPr>
          <w:sz w:val="16"/>
          <w:lang w:eastAsia="ru-RU"/>
        </w:rPr>
        <w:t xml:space="preserve">   </w:t>
      </w:r>
      <w:r w:rsidRPr="006E77D8">
        <w:rPr>
          <w:lang w:eastAsia="ru-RU"/>
        </w:rPr>
        <w:t>при осуществлении государственного контроля</w:t>
      </w:r>
    </w:p>
    <w:p w:rsidR="00913292" w:rsidRPr="006E77D8" w:rsidRDefault="00913292" w:rsidP="000F4B44">
      <w:pPr>
        <w:tabs>
          <w:tab w:val="left" w:pos="0"/>
        </w:tabs>
        <w:jc w:val="right"/>
        <w:rPr>
          <w:lang w:eastAsia="ru-RU"/>
        </w:rPr>
      </w:pPr>
      <w:r w:rsidRPr="006E77D8">
        <w:rPr>
          <w:lang w:eastAsia="ru-RU"/>
        </w:rPr>
        <w:tab/>
      </w:r>
      <w:r w:rsidRPr="006E77D8">
        <w:rPr>
          <w:lang w:eastAsia="ru-RU"/>
        </w:rPr>
        <w:tab/>
      </w:r>
      <w:r w:rsidRPr="006E77D8">
        <w:rPr>
          <w:lang w:eastAsia="ru-RU"/>
        </w:rPr>
        <w:tab/>
      </w:r>
      <w:r w:rsidRPr="006E77D8">
        <w:rPr>
          <w:lang w:eastAsia="ru-RU"/>
        </w:rPr>
        <w:tab/>
      </w:r>
      <w:r w:rsidRPr="006E77D8">
        <w:rPr>
          <w:lang w:eastAsia="ru-RU"/>
        </w:rPr>
        <w:tab/>
      </w:r>
      <w:r w:rsidRPr="006E77D8">
        <w:rPr>
          <w:sz w:val="18"/>
          <w:lang w:eastAsia="ru-RU"/>
        </w:rPr>
        <w:t xml:space="preserve">           </w:t>
      </w:r>
      <w:r w:rsidRPr="006E77D8">
        <w:rPr>
          <w:lang w:eastAsia="ru-RU"/>
        </w:rPr>
        <w:t xml:space="preserve"> импорта, экспорта и транзита товаров </w:t>
      </w:r>
    </w:p>
    <w:p w:rsidR="00913292" w:rsidRPr="006E77D8" w:rsidRDefault="00913292" w:rsidP="00913292">
      <w:pPr>
        <w:ind w:right="49"/>
        <w:rPr>
          <w:bCs/>
          <w:i/>
          <w:sz w:val="24"/>
          <w:szCs w:val="24"/>
        </w:rPr>
      </w:pPr>
    </w:p>
    <w:p w:rsidR="00913292" w:rsidRPr="006E77D8" w:rsidRDefault="00913292" w:rsidP="00913292">
      <w:pPr>
        <w:jc w:val="center"/>
        <w:rPr>
          <w:b/>
          <w:bCs/>
          <w:sz w:val="14"/>
          <w:lang w:eastAsia="ru-RU"/>
        </w:rPr>
      </w:pPr>
    </w:p>
    <w:p w:rsidR="00913292" w:rsidRPr="00A9603D" w:rsidRDefault="00913292" w:rsidP="00913292">
      <w:pPr>
        <w:jc w:val="center"/>
        <w:rPr>
          <w:b/>
          <w:bCs/>
          <w:sz w:val="24"/>
          <w:szCs w:val="24"/>
          <w:lang w:eastAsia="ru-RU"/>
        </w:rPr>
      </w:pPr>
      <w:r w:rsidRPr="00A9603D">
        <w:rPr>
          <w:b/>
          <w:bCs/>
          <w:sz w:val="24"/>
          <w:szCs w:val="24"/>
          <w:lang w:eastAsia="ru-RU"/>
        </w:rPr>
        <w:t>НОМЕ</w:t>
      </w:r>
      <w:bookmarkStart w:id="0" w:name="_GoBack"/>
      <w:bookmarkEnd w:id="0"/>
      <w:r w:rsidRPr="00A9603D">
        <w:rPr>
          <w:b/>
          <w:bCs/>
          <w:sz w:val="24"/>
          <w:szCs w:val="24"/>
          <w:lang w:eastAsia="ru-RU"/>
        </w:rPr>
        <w:t xml:space="preserve">НКЛАТУРА </w:t>
      </w:r>
    </w:p>
    <w:p w:rsidR="00913292" w:rsidRPr="00A9603D" w:rsidRDefault="00913292" w:rsidP="00913292">
      <w:pPr>
        <w:kinsoku w:val="0"/>
        <w:overflowPunct w:val="0"/>
        <w:jc w:val="center"/>
        <w:textAlignment w:val="baseline"/>
        <w:rPr>
          <w:b/>
          <w:spacing w:val="3"/>
          <w:sz w:val="24"/>
          <w:szCs w:val="24"/>
          <w:lang w:eastAsia="ru-RU"/>
        </w:rPr>
      </w:pPr>
      <w:r w:rsidRPr="00A9603D">
        <w:rPr>
          <w:b/>
          <w:bCs/>
          <w:sz w:val="24"/>
          <w:szCs w:val="24"/>
          <w:lang w:eastAsia="ru-RU"/>
        </w:rPr>
        <w:t>товаров, подлежащих ветеринарно-санитарному контролю</w:t>
      </w:r>
    </w:p>
    <w:p w:rsidR="00913292" w:rsidRPr="006E77D8" w:rsidRDefault="00913292" w:rsidP="00913292">
      <w:pPr>
        <w:kinsoku w:val="0"/>
        <w:overflowPunct w:val="0"/>
        <w:jc w:val="center"/>
        <w:textAlignment w:val="baseline"/>
        <w:rPr>
          <w:b/>
          <w:spacing w:val="3"/>
          <w:lang w:eastAsia="ru-RU"/>
        </w:rPr>
      </w:pPr>
    </w:p>
    <w:tbl>
      <w:tblPr>
        <w:tblW w:w="9371" w:type="dxa"/>
        <w:tblInd w:w="-20" w:type="dxa"/>
        <w:tblLook w:val="00A0" w:firstRow="1" w:lastRow="0" w:firstColumn="1" w:lastColumn="0" w:noHBand="0" w:noVBand="0"/>
      </w:tblPr>
      <w:tblGrid>
        <w:gridCol w:w="1422"/>
        <w:gridCol w:w="6581"/>
        <w:gridCol w:w="1368"/>
      </w:tblGrid>
      <w:tr w:rsidR="00913292" w:rsidRPr="006E77D8" w:rsidTr="00B377D0">
        <w:trPr>
          <w:cantSplit/>
          <w:trHeight w:val="9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92" w:rsidRPr="006E77D8" w:rsidRDefault="00913292" w:rsidP="00B37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7D8">
              <w:rPr>
                <w:b/>
                <w:bCs/>
                <w:lang w:eastAsia="ru-RU"/>
              </w:rPr>
              <w:t>Код товарной позиции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92" w:rsidRPr="006E77D8" w:rsidRDefault="00913292" w:rsidP="00B377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E77D8">
              <w:rPr>
                <w:b/>
                <w:lang w:eastAsia="ru-RU"/>
              </w:rPr>
              <w:t>Наименование товаров</w:t>
            </w:r>
          </w:p>
          <w:p w:rsidR="00913292" w:rsidRPr="006E77D8" w:rsidRDefault="00913292" w:rsidP="00B377D0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92" w:rsidRPr="006E77D8" w:rsidRDefault="00913292" w:rsidP="00B377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E77D8">
              <w:rPr>
                <w:b/>
                <w:lang w:eastAsia="ru-RU"/>
              </w:rPr>
              <w:t>Единица измерения</w:t>
            </w:r>
          </w:p>
          <w:p w:rsidR="00913292" w:rsidRPr="006E77D8" w:rsidRDefault="00913292" w:rsidP="00B37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cantSplit/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Лошади, ослы, мулы и лошаки живые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3292" w:rsidRPr="006E77D8" w:rsidTr="00B377D0">
        <w:trPr>
          <w:cantSplit/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Крупный рогатый скот живой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3292" w:rsidRPr="006E77D8" w:rsidTr="00B377D0">
        <w:trPr>
          <w:cantSplit/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Свиньи живые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cantSplit/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Овцы и козы живые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cantSplit/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Домашняя птица живая, то есть куры домашние (</w:t>
            </w:r>
            <w:proofErr w:type="spellStart"/>
            <w:r w:rsidRPr="006E77D8">
              <w:rPr>
                <w:bCs/>
                <w:color w:val="000000"/>
              </w:rPr>
              <w:t>Gallus</w:t>
            </w:r>
            <w:proofErr w:type="spellEnd"/>
            <w:r w:rsidRPr="006E77D8">
              <w:rPr>
                <w:bCs/>
                <w:color w:val="000000"/>
              </w:rPr>
              <w:t xml:space="preserve"> </w:t>
            </w:r>
            <w:proofErr w:type="spellStart"/>
            <w:r w:rsidRPr="006E77D8">
              <w:rPr>
                <w:bCs/>
                <w:color w:val="000000"/>
              </w:rPr>
              <w:t>domesticus</w:t>
            </w:r>
            <w:proofErr w:type="spellEnd"/>
            <w:r w:rsidRPr="006E77D8">
              <w:rPr>
                <w:bCs/>
                <w:color w:val="000000"/>
              </w:rPr>
              <w:t>), утки, гуси, индейки и цесарки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cantSplit/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Живые животные прочие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Мясо крупного рогатого скота, свежее или охлажденное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Мясо крупного рогатого скота, замороженное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Свинина свежая, охлажденная или замороженная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7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Баранина или козлятина свежая, охлажденная или замороженная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0205 00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Мясо лошадей, ослов, мулов или лошаков, свежее, охлажденное или замороженное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Прочие мясо и пищевые мясные субпродукты, свежие, охлажденные или замороженные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7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Свиной жир, отделенный от тощего мяса, свиной жир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0301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Живая рыба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Рыба свежая или охлажденная, за исключением рыбного филе и прочего мяса рыбы товарной позиции 0304: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Default="00913292" w:rsidP="00B377D0">
            <w:pPr>
              <w:rPr>
                <w:color w:val="000000"/>
              </w:rPr>
            </w:pPr>
            <w:r w:rsidRPr="006E77D8">
              <w:rPr>
                <w:color w:val="000000"/>
              </w:rPr>
              <w:t>– лососевые, за исключением печени, икры и молок</w:t>
            </w:r>
          </w:p>
          <w:p w:rsidR="00913292" w:rsidRDefault="00913292" w:rsidP="00B377D0">
            <w:pPr>
              <w:rPr>
                <w:color w:val="000000"/>
              </w:rPr>
            </w:pPr>
          </w:p>
          <w:p w:rsidR="00913292" w:rsidRDefault="00913292" w:rsidP="00B377D0">
            <w:pPr>
              <w:rPr>
                <w:color w:val="000000"/>
              </w:rPr>
            </w:pPr>
          </w:p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0303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Рыба мороженая, за исключением рыбного филе и прочего мяса рыбы товарной позиции 0304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Филе рыбное и прочее мясо рыбы (включая фарш), свежие, охлажденные или мороженые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0305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38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0306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69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0307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Молоко и сливки, </w:t>
            </w:r>
            <w:proofErr w:type="spellStart"/>
            <w:r w:rsidRPr="006E77D8">
              <w:rPr>
                <w:bCs/>
                <w:color w:val="000000"/>
              </w:rPr>
              <w:t>несгущенные</w:t>
            </w:r>
            <w:proofErr w:type="spellEnd"/>
            <w:r w:rsidRPr="006E77D8">
              <w:rPr>
                <w:bCs/>
                <w:color w:val="000000"/>
              </w:rPr>
              <w:t xml:space="preserve"> и без добавления сахара или других подслащивающих веществ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Молоко и сливки, сгущенные или с добавлением сахара или других подслащивающих веществ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69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6E77D8">
              <w:rPr>
                <w:bCs/>
                <w:color w:val="000000"/>
              </w:rPr>
              <w:t>несгущенные</w:t>
            </w:r>
            <w:proofErr w:type="spellEnd"/>
            <w:r w:rsidRPr="006E77D8">
              <w:rPr>
                <w:bCs/>
                <w:color w:val="000000"/>
              </w:rPr>
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Молочная сыворотка, сгущенная или </w:t>
            </w:r>
            <w:proofErr w:type="spellStart"/>
            <w:r w:rsidRPr="006E77D8">
              <w:rPr>
                <w:bCs/>
                <w:color w:val="000000"/>
              </w:rPr>
              <w:t>несгущенная</w:t>
            </w:r>
            <w:proofErr w:type="spellEnd"/>
            <w:r w:rsidRPr="006E77D8">
              <w:rPr>
                <w:bCs/>
                <w:color w:val="000000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Сливочное масло и прочие жиры и масла, изготовленные из молока; молочные пасты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Сыры и творог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Яйца птиц, в скорлупе, свежие, консервированные или вареные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0409 00 000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Мед натуральный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2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0410 00 000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7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Пшеница и </w:t>
            </w:r>
            <w:proofErr w:type="spellStart"/>
            <w:r w:rsidRPr="006E77D8">
              <w:rPr>
                <w:bCs/>
                <w:color w:val="000000"/>
              </w:rPr>
              <w:t>меслин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0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Рожь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Ячмень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6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Овес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7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Кукуруза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Сорго зерновое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5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Гречиха, просо и семена канареечника; прочие злаки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7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Соевые бобы, дробленые или недробленые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7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1201 90 000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прочие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1213 00 000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6E77D8">
              <w:rPr>
                <w:bCs/>
                <w:color w:val="000000"/>
              </w:rPr>
              <w:t>неразмолотая</w:t>
            </w:r>
            <w:proofErr w:type="spellEnd"/>
            <w:r w:rsidRPr="006E77D8">
              <w:rPr>
                <w:bCs/>
                <w:color w:val="000000"/>
              </w:rPr>
              <w:t>, прессованная или в виде гранул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>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Щетина свиная или кабанья; барсучий или прочий волос, используемый для производства щеточных изделий; их отходы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0504 00 000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Шкурки и прочие части птиц с перьями или пухом, перья и части перьев (с подрезанными или неподрезанными краями) и пух, очищенные, </w:t>
            </w:r>
            <w:r w:rsidRPr="006E77D8">
              <w:rPr>
                <w:bCs/>
                <w:color w:val="000000"/>
              </w:rPr>
              <w:lastRenderedPageBreak/>
              <w:t>дезинфицированные или обработанные для хранения, но не подвергнутые дальнейшей обработке; порошок и отходы перьев или их частей: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0506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6E77D8">
              <w:rPr>
                <w:bCs/>
                <w:color w:val="000000"/>
              </w:rPr>
              <w:t>дежелатинизированные</w:t>
            </w:r>
            <w:proofErr w:type="spellEnd"/>
            <w:r w:rsidRPr="006E77D8">
              <w:rPr>
                <w:bCs/>
                <w:color w:val="000000"/>
              </w:rPr>
              <w:t>; порошок и отходы этих продуктов: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0508 00 000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продуктов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0510 00 000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0511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Продукты животного происхождения, в другом месте не поименованные или не включенные; павшие животные группы 1 или 3 Комбинированной номенклатуры, непригодные для употребления в пищу: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2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Жир свиной (включая лярд) и жир домашней птицы, кроме жира товарной позиции 0209 или 1503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Жир крупного рогатого скота, овец или коз, кроме жира товарной позиции 1503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92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1503 00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Лярд-стеарин, лярд-</w:t>
            </w:r>
            <w:proofErr w:type="spellStart"/>
            <w:r w:rsidRPr="006E77D8">
              <w:rPr>
                <w:bCs/>
                <w:color w:val="000000"/>
              </w:rPr>
              <w:t>ойль</w:t>
            </w:r>
            <w:proofErr w:type="spellEnd"/>
            <w:r w:rsidRPr="006E77D8">
              <w:rPr>
                <w:bCs/>
                <w:color w:val="000000"/>
              </w:rPr>
              <w:t xml:space="preserve">, </w:t>
            </w:r>
            <w:proofErr w:type="spellStart"/>
            <w:r w:rsidRPr="006E77D8">
              <w:rPr>
                <w:bCs/>
                <w:color w:val="000000"/>
              </w:rPr>
              <w:t>олеостеарин</w:t>
            </w:r>
            <w:proofErr w:type="spellEnd"/>
            <w:r w:rsidRPr="006E77D8">
              <w:rPr>
                <w:bCs/>
                <w:color w:val="000000"/>
              </w:rPr>
              <w:t>, олео-</w:t>
            </w:r>
            <w:proofErr w:type="spellStart"/>
            <w:r w:rsidRPr="006E77D8">
              <w:rPr>
                <w:bCs/>
                <w:color w:val="000000"/>
              </w:rPr>
              <w:t>ойль</w:t>
            </w:r>
            <w:proofErr w:type="spellEnd"/>
            <w:r w:rsidRPr="006E77D8">
              <w:rPr>
                <w:bCs/>
                <w:color w:val="000000"/>
              </w:rPr>
              <w:t xml:space="preserve"> и животное масло, </w:t>
            </w:r>
            <w:proofErr w:type="spellStart"/>
            <w:r w:rsidRPr="006E77D8">
              <w:rPr>
                <w:bCs/>
                <w:color w:val="000000"/>
              </w:rPr>
              <w:t>неэмульгированные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несмешанные, или не приготовленные каким-либо иным способом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3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1505 00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Жиропот и жировые вещества, получаемые из него (включая ланолин)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9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1506 00 000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Прочие животные жиры, масла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69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Жиры и масла животные или растительные и их фракции, полностью или частично гидрогенизированные, </w:t>
            </w:r>
            <w:proofErr w:type="spellStart"/>
            <w:r w:rsidRPr="006E77D8">
              <w:rPr>
                <w:bCs/>
                <w:color w:val="000000"/>
              </w:rPr>
              <w:t>переэтерифицированные</w:t>
            </w:r>
            <w:proofErr w:type="spellEnd"/>
            <w:r w:rsidRPr="006E77D8">
              <w:rPr>
                <w:bCs/>
                <w:color w:val="000000"/>
              </w:rPr>
              <w:t xml:space="preserve">, </w:t>
            </w:r>
            <w:proofErr w:type="spellStart"/>
            <w:r w:rsidRPr="006E77D8">
              <w:rPr>
                <w:bCs/>
                <w:color w:val="000000"/>
              </w:rPr>
              <w:t>реэтерифицированные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</w:t>
            </w:r>
            <w:proofErr w:type="spellStart"/>
            <w:r w:rsidRPr="006E77D8">
              <w:rPr>
                <w:bCs/>
                <w:color w:val="000000"/>
              </w:rPr>
              <w:t>элаидинизированные</w:t>
            </w:r>
            <w:proofErr w:type="spellEnd"/>
            <w:r w:rsidRPr="006E77D8">
              <w:rPr>
                <w:bCs/>
                <w:color w:val="000000"/>
              </w:rPr>
              <w:t>, нерафинированные или рафинированные, но не подвергнутые дальнейшей обработке: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1516 10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жиры и масла животные и их фракции: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1516 10 100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в первичных упаковках нетто-массой не более 1 кг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1516 10 900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86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Маргарин; пригодные для употребления в пищу смеси или готовые продукты из животных или растительных </w:t>
            </w:r>
            <w:proofErr w:type="gramStart"/>
            <w:r w:rsidRPr="006E77D8">
              <w:rPr>
                <w:bCs/>
                <w:color w:val="000000"/>
              </w:rPr>
              <w:t>жиров</w:t>
            </w:r>
            <w:proofErr w:type="gramEnd"/>
            <w:r w:rsidRPr="006E77D8">
              <w:rPr>
                <w:bCs/>
                <w:color w:val="000000"/>
              </w:rPr>
              <w:t xml:space="preserve"> или масел или фракций различных жиров или масел данной группы, кроме пищевых жиров или масел или их фракций товарной позиции 1516: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1517 10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маргарин, за исключением жидкого маргарина: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4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1517 10 100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содержащий более 10 </w:t>
            </w:r>
            <w:proofErr w:type="spellStart"/>
            <w:proofErr w:type="gram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</w:t>
            </w:r>
            <w:proofErr w:type="gramEnd"/>
            <w:r w:rsidRPr="006E77D8">
              <w:rPr>
                <w:color w:val="000000"/>
              </w:rPr>
              <w:t xml:space="preserve">, но не более 15 </w:t>
            </w:r>
            <w:proofErr w:type="spell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 молочных жиров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1517 10 900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прочие: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1517 90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1517 90 100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содержащие более 10 </w:t>
            </w:r>
            <w:proofErr w:type="spellStart"/>
            <w:proofErr w:type="gram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</w:t>
            </w:r>
            <w:proofErr w:type="gramEnd"/>
            <w:r w:rsidRPr="006E77D8">
              <w:rPr>
                <w:color w:val="000000"/>
              </w:rPr>
              <w:t xml:space="preserve">, но не более 15 </w:t>
            </w:r>
            <w:proofErr w:type="spell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 молочных жиров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1517 90 990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266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1518 00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Животные или растительные жиры и масла и их фракции, вареные, окисленные, </w:t>
            </w:r>
            <w:proofErr w:type="spellStart"/>
            <w:r w:rsidRPr="006E77D8">
              <w:rPr>
                <w:bCs/>
                <w:color w:val="000000"/>
              </w:rPr>
              <w:t>дегидратированные</w:t>
            </w:r>
            <w:proofErr w:type="spellEnd"/>
            <w:r w:rsidRPr="006E77D8">
              <w:rPr>
                <w:bCs/>
                <w:color w:val="000000"/>
              </w:rPr>
              <w:t xml:space="preserve"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непригодные для употребления в пищу смеси или готовые продукты из животных или растительных жиров </w:t>
            </w:r>
            <w:r w:rsidRPr="006E77D8">
              <w:rPr>
                <w:bCs/>
                <w:color w:val="000000"/>
              </w:rPr>
              <w:lastRenderedPageBreak/>
              <w:t>или масел или фракций различных жиров или масел данной группы, в другом месте не поименованные или не включенные: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65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lastRenderedPageBreak/>
              <w:t>1518 00 910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животные или растительные жиры и масла и их фракции, вареные, окисленные, </w:t>
            </w:r>
            <w:proofErr w:type="spellStart"/>
            <w:r w:rsidRPr="006E77D8">
              <w:rPr>
                <w:color w:val="000000"/>
              </w:rPr>
              <w:t>дегидратированные</w:t>
            </w:r>
            <w:proofErr w:type="spellEnd"/>
            <w:r w:rsidRPr="006E77D8">
              <w:rPr>
                <w:color w:val="000000"/>
              </w:rPr>
              <w:t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1518 00 950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keepNext/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– непригодные для употребления в пищу смеси или готовые продукты из животных или животных и </w:t>
            </w:r>
            <w:proofErr w:type="gramStart"/>
            <w:r w:rsidRPr="006E77D8">
              <w:rPr>
                <w:color w:val="000000"/>
              </w:rPr>
              <w:t>растительных жиров</w:t>
            </w:r>
            <w:proofErr w:type="gramEnd"/>
            <w:r w:rsidRPr="006E77D8">
              <w:rPr>
                <w:color w:val="000000"/>
              </w:rPr>
              <w:t xml:space="preserve"> и масел и их фракций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1518 00 990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4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Воски растительные (кроме триглицеридов), воск пчелиный, воски других насекомых и спермацет, окрашенные или неокрашенные, рафинированные или нерафинированные: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1521 90 100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спермацет, рафинированный или нерафинированный, окрашенный или неокрашенный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воск пчелиный и воски других насекомых, рафинированные или нерафинированные, окрашенные или неокрашенные: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1521 90 910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сырые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1521 90 990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3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1522 00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E77D8">
              <w:rPr>
                <w:bCs/>
                <w:color w:val="000000"/>
              </w:rPr>
              <w:t>Дегра</w:t>
            </w:r>
            <w:proofErr w:type="spellEnd"/>
            <w:r w:rsidRPr="006E77D8">
              <w:rPr>
                <w:bCs/>
                <w:color w:val="000000"/>
              </w:rPr>
              <w:t xml:space="preserve">; остатки после обработки жировых веществ или восков </w:t>
            </w:r>
            <w:proofErr w:type="gramStart"/>
            <w:r w:rsidRPr="006E77D8">
              <w:rPr>
                <w:bCs/>
                <w:color w:val="000000"/>
              </w:rPr>
              <w:t>растительного</w:t>
            </w:r>
            <w:proofErr w:type="gramEnd"/>
            <w:r w:rsidRPr="006E77D8">
              <w:rPr>
                <w:bCs/>
                <w:color w:val="000000"/>
              </w:rPr>
              <w:t xml:space="preserve"> или животного происхождения: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1522 00 100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</w:t>
            </w:r>
            <w:proofErr w:type="spellStart"/>
            <w:r w:rsidRPr="006E77D8">
              <w:rPr>
                <w:color w:val="000000"/>
              </w:rPr>
              <w:t>дегра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остатки после обработки жировых веществ или восков </w:t>
            </w:r>
            <w:proofErr w:type="gramStart"/>
            <w:r w:rsidRPr="006E77D8">
              <w:rPr>
                <w:color w:val="000000"/>
              </w:rPr>
              <w:t>растительного</w:t>
            </w:r>
            <w:proofErr w:type="gramEnd"/>
            <w:r w:rsidRPr="006E77D8">
              <w:rPr>
                <w:color w:val="000000"/>
              </w:rPr>
              <w:t xml:space="preserve"> или животного происхождения: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содержащие масло со свойствами оливкового масла: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1522 00 310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– </w:t>
            </w:r>
            <w:proofErr w:type="spellStart"/>
            <w:r w:rsidRPr="006E77D8">
              <w:rPr>
                <w:color w:val="000000"/>
              </w:rPr>
              <w:t>соапстоки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1522 00 390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1522 00 990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1601 00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Готовые или консервированные продукты из мяса, мясных субпродуктов или крови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1603 00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Экстракты и соки из мяса, рыбы или ракообразных, моллюсков или прочих водных беспозвоночных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Готовая или консервированная рыба; икра осетровых и ее заменители, изготовленные из икринок рыбы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Готовые или консервированные ракообразные, моллюски и прочие водные беспозвоночные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6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Прочие сахара, включая химически чистые лактозу, мальтозу, глюкозу и фруктозу (</w:t>
            </w:r>
            <w:proofErr w:type="spellStart"/>
            <w:r w:rsidRPr="006E77D8">
              <w:rPr>
                <w:bCs/>
                <w:color w:val="000000"/>
              </w:rPr>
              <w:t>левулозу</w:t>
            </w:r>
            <w:proofErr w:type="spellEnd"/>
            <w:r w:rsidRPr="006E77D8">
              <w:rPr>
                <w:bCs/>
                <w:color w:val="000000"/>
              </w:rPr>
              <w:t>), в твердом состоянии; сиропы сахарные без добавления вкусо-ароматических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Шоколад и прочие готовые пищевые продукты, содержащие какао: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1806 90 310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– с начинкой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5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</w:t>
            </w:r>
            <w:proofErr w:type="spellStart"/>
            <w:proofErr w:type="gramStart"/>
            <w:r w:rsidRPr="006E77D8">
              <w:rPr>
                <w:bCs/>
                <w:color w:val="000000"/>
              </w:rPr>
              <w:t>мас</w:t>
            </w:r>
            <w:proofErr w:type="spellEnd"/>
            <w:r w:rsidRPr="006E77D8">
              <w:rPr>
                <w:bCs/>
                <w:color w:val="000000"/>
              </w:rPr>
              <w:t>.%</w:t>
            </w:r>
            <w:proofErr w:type="gramEnd"/>
            <w:r w:rsidRPr="006E77D8">
              <w:rPr>
                <w:bCs/>
                <w:color w:val="000000"/>
              </w:rPr>
              <w:t xml:space="preserve">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 – 0404, не содержащие или содержащие менее 5 </w:t>
            </w:r>
            <w:proofErr w:type="spellStart"/>
            <w:r w:rsidRPr="006E77D8">
              <w:rPr>
                <w:bCs/>
                <w:color w:val="000000"/>
              </w:rPr>
              <w:t>мас</w:t>
            </w:r>
            <w:proofErr w:type="spellEnd"/>
            <w:r w:rsidRPr="006E77D8">
              <w:rPr>
                <w:bCs/>
                <w:color w:val="000000"/>
              </w:rPr>
              <w:t xml:space="preserve">.% какао в </w:t>
            </w:r>
            <w:r w:rsidRPr="006E77D8">
              <w:rPr>
                <w:bCs/>
                <w:color w:val="000000"/>
              </w:rPr>
              <w:lastRenderedPageBreak/>
              <w:t>пересчете на полностью обезжиренную основу, в другом месте не поименованные или не включенные: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lastRenderedPageBreak/>
              <w:t>1901 10 000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детское питание, расфасованное для розничной продажи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способом, такие как спагетти, макароны, лапша, лазания, рожки, клецки, равиоли, </w:t>
            </w:r>
            <w:proofErr w:type="spellStart"/>
            <w:r w:rsidRPr="006E77D8">
              <w:rPr>
                <w:bCs/>
                <w:color w:val="000000"/>
              </w:rPr>
              <w:t>каннеллони</w:t>
            </w:r>
            <w:proofErr w:type="spellEnd"/>
            <w:r w:rsidRPr="006E77D8">
              <w:rPr>
                <w:bCs/>
                <w:color w:val="000000"/>
              </w:rPr>
              <w:t xml:space="preserve">; </w:t>
            </w:r>
            <w:proofErr w:type="spellStart"/>
            <w:r w:rsidRPr="006E77D8">
              <w:rPr>
                <w:bCs/>
                <w:color w:val="000000"/>
              </w:rPr>
              <w:t>кускус</w:t>
            </w:r>
            <w:proofErr w:type="spellEnd"/>
            <w:r w:rsidRPr="006E77D8">
              <w:rPr>
                <w:bCs/>
                <w:color w:val="000000"/>
              </w:rPr>
              <w:t>, готовый или не готовый к употреблению в пищу: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макаронные изделия, не подвергнутые тепловой обработке, без начинки или не приготовленные каким-либо другим способом: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1902 11 000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содержащие яйца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1902 20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макаронные изделия с начинкой, подвергнутые или не подвергнутые тепловой обработке или приготовленные другим способом: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1902 20 100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содержащие более 20 </w:t>
            </w:r>
            <w:proofErr w:type="spellStart"/>
            <w:proofErr w:type="gram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</w:t>
            </w:r>
            <w:proofErr w:type="gramEnd"/>
            <w:r w:rsidRPr="006E77D8">
              <w:rPr>
                <w:color w:val="000000"/>
              </w:rPr>
              <w:t xml:space="preserve"> рыбы, ракообразных, моллюсков или прочих водных беспозвоночных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1902 20 300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содержащие более 20 </w:t>
            </w:r>
            <w:proofErr w:type="spellStart"/>
            <w:proofErr w:type="gram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</w:t>
            </w:r>
            <w:proofErr w:type="gramEnd"/>
            <w:r w:rsidRPr="006E77D8">
              <w:rPr>
                <w:color w:val="000000"/>
              </w:rPr>
              <w:t xml:space="preserve"> колбасы и аналогичных изделий из мяса и мясных субпродуктов любого вида, включая жиры любого вида или происхождения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3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1902 20 910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подвергнутые тепловой обработке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0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1902 20 990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65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1905 31 300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– – содержащее 8 </w:t>
            </w:r>
            <w:proofErr w:type="spellStart"/>
            <w:proofErr w:type="gramStart"/>
            <w:r w:rsidRPr="006E77D8">
              <w:rPr>
                <w:color w:val="000000"/>
              </w:rPr>
              <w:t>мас</w:t>
            </w:r>
            <w:proofErr w:type="spellEnd"/>
            <w:r w:rsidRPr="006E77D8">
              <w:rPr>
                <w:color w:val="000000"/>
              </w:rPr>
              <w:t>.%</w:t>
            </w:r>
            <w:proofErr w:type="gramEnd"/>
            <w:r w:rsidRPr="006E77D8">
              <w:rPr>
                <w:color w:val="000000"/>
              </w:rPr>
              <w:t xml:space="preserve"> или более молочных жиров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Дрожжи (активные или неактивные); прочие мертвые одноклеточные микроорганизмы (кроме вакцин товарной позиции 3002); готовые пекарные порошки: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2102 20 190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2102 20 900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Продукты для приготовления соусов и готовые соусы; вкусовые добавки и приправы смешанные; горчичный порошок и готовая горчица: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2103 90 900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Супы и бульоны готовые и заготовки для их приготовления; гомогенизированные составные готовые пищевые продукты: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2105 00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Мороженое и прочие виды пищевого льда, не содержащие или содержащие какао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Пищевые продукты, в другом месте не поименованные или не включенные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Отруби, высевки, </w:t>
            </w:r>
            <w:proofErr w:type="spellStart"/>
            <w:r w:rsidRPr="006E77D8">
              <w:rPr>
                <w:bCs/>
                <w:color w:val="000000"/>
              </w:rPr>
              <w:t>месятки</w:t>
            </w:r>
            <w:proofErr w:type="spellEnd"/>
            <w:r w:rsidRPr="006E77D8">
              <w:rPr>
                <w:bCs/>
                <w:color w:val="000000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гранулированные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916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6E77D8">
              <w:rPr>
                <w:bCs/>
                <w:color w:val="000000"/>
              </w:rPr>
              <w:t>багасса</w:t>
            </w:r>
            <w:proofErr w:type="spellEnd"/>
            <w:r w:rsidRPr="006E77D8">
              <w:rPr>
                <w:bCs/>
                <w:color w:val="000000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гранулированные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2304 00 000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гранулированные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2305 00 000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Жмыхи и другие твердые отходы, получаемые при извлечении арахисового масла, немолотые или молотые,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гранулированные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2306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Жмыхи и другие твердые отходы, получаемые при извлечении растительных жиров или масел, кроме отходов товарной позиции 2304 или 2305, немолотые или молотые,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гранулированные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7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2306 30 000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из семян подсолнечника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1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из семян рапса, или </w:t>
            </w:r>
            <w:proofErr w:type="spellStart"/>
            <w:r w:rsidRPr="006E77D8">
              <w:rPr>
                <w:color w:val="000000"/>
              </w:rPr>
              <w:t>кользы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3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2306 41 000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– из семян рапса, или </w:t>
            </w:r>
            <w:proofErr w:type="spellStart"/>
            <w:r w:rsidRPr="006E77D8">
              <w:rPr>
                <w:color w:val="000000"/>
              </w:rPr>
              <w:t>кользы</w:t>
            </w:r>
            <w:proofErr w:type="spellEnd"/>
            <w:r w:rsidRPr="006E77D8">
              <w:rPr>
                <w:color w:val="000000"/>
              </w:rPr>
              <w:t xml:space="preserve">, с низким содержанием </w:t>
            </w:r>
            <w:proofErr w:type="spellStart"/>
            <w:r w:rsidRPr="006E77D8">
              <w:rPr>
                <w:color w:val="000000"/>
              </w:rPr>
              <w:t>эруковой</w:t>
            </w:r>
            <w:proofErr w:type="spellEnd"/>
            <w:r w:rsidRPr="006E77D8">
              <w:rPr>
                <w:color w:val="000000"/>
              </w:rPr>
              <w:t xml:space="preserve"> кислоты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2306 49 000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2306 90 050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из зародышей зерен кукурузы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2306 90 900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прочие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2308 00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6E77D8">
              <w:rPr>
                <w:bCs/>
                <w:color w:val="000000"/>
              </w:rPr>
              <w:t>негранулированные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гранулированные, используемые для кормления животных, в другом месте не поименованные или не включенные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Продукты, используемые для кормления животных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2501 00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2501 00 990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– – прочая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2703 00 000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Торф (включая торфяную крошку), агломерированный или </w:t>
            </w:r>
            <w:proofErr w:type="spellStart"/>
            <w:r w:rsidRPr="006E77D8">
              <w:rPr>
                <w:bCs/>
                <w:color w:val="000000"/>
              </w:rPr>
              <w:t>неагломерированный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Железы и прочие органы, предназначенные для органотерапии, высушенные, измельченные или не измельченные в порошок; экстракты желез или прочих </w:t>
            </w:r>
            <w:proofErr w:type="gramStart"/>
            <w:r w:rsidRPr="006E77D8">
              <w:rPr>
                <w:bCs/>
                <w:color w:val="000000"/>
              </w:rPr>
              <w:t>органов</w:t>
            </w:r>
            <w:proofErr w:type="gramEnd"/>
            <w:r w:rsidRPr="006E77D8">
              <w:rPr>
                <w:bCs/>
                <w:color w:val="000000"/>
              </w:rPr>
              <w:t xml:space="preserve">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946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3002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</w:t>
            </w:r>
            <w:proofErr w:type="spellStart"/>
            <w:r w:rsidRPr="006E77D8">
              <w:rPr>
                <w:bCs/>
                <w:color w:val="000000"/>
              </w:rPr>
              <w:t>немодифицированные</w:t>
            </w:r>
            <w:proofErr w:type="spellEnd"/>
            <w:r w:rsidRPr="006E77D8">
              <w:rPr>
                <w:bCs/>
                <w:color w:val="000000"/>
              </w:rPr>
              <w:t>, в том числе полученные методами биотехнологии; вакцины, токсины, культуры микроорганизмов (кроме дрожжей) и аналогичные продукты: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3002 30 000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</w:t>
            </w:r>
            <w:proofErr w:type="spellStart"/>
            <w:r w:rsidRPr="006E77D8">
              <w:rPr>
                <w:color w:val="000000"/>
              </w:rPr>
              <w:t>вакциныветеринарные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3002 90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прочие: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3002 90 300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– кровь животных, приготовленная для использования в терапевтических, профилактических или диагностических целях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96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Фармацевтическая продукция, упомянутая в примечании 4 к группе 30 Комбинированной товарной номенклатуры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90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3006 70 000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препараты в виде геля, предназначенные для использования в медицине или ветеринарии в качестве смазки для частей тела при хирургических операциях или физических </w:t>
            </w:r>
            <w:proofErr w:type="gramStart"/>
            <w:r w:rsidRPr="006E77D8">
              <w:rPr>
                <w:color w:val="000000"/>
              </w:rPr>
              <w:t>исследованиях</w:t>
            </w:r>
            <w:proofErr w:type="gramEnd"/>
            <w:r w:rsidRPr="006E77D8">
              <w:rPr>
                <w:color w:val="000000"/>
              </w:rPr>
              <w:t xml:space="preserve"> или в качестве связующего агента между телом и медицинскими инструментами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3101 00 000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3501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Казеин, </w:t>
            </w:r>
            <w:proofErr w:type="spellStart"/>
            <w:r w:rsidRPr="006E77D8">
              <w:rPr>
                <w:bCs/>
                <w:color w:val="000000"/>
              </w:rPr>
              <w:t>казеинаты</w:t>
            </w:r>
            <w:proofErr w:type="spellEnd"/>
            <w:r w:rsidRPr="006E77D8">
              <w:rPr>
                <w:bCs/>
                <w:color w:val="000000"/>
              </w:rPr>
              <w:t xml:space="preserve"> и прочие производные казеина; клеи казеиновые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Альбумины (включая концентраты двух или более сывороточных белков, содержащих более 80 </w:t>
            </w:r>
            <w:proofErr w:type="spellStart"/>
            <w:proofErr w:type="gramStart"/>
            <w:r w:rsidRPr="006E77D8">
              <w:rPr>
                <w:bCs/>
                <w:color w:val="000000"/>
              </w:rPr>
              <w:t>мас</w:t>
            </w:r>
            <w:proofErr w:type="spellEnd"/>
            <w:r w:rsidRPr="006E77D8">
              <w:rPr>
                <w:bCs/>
                <w:color w:val="000000"/>
              </w:rPr>
              <w:t>.%</w:t>
            </w:r>
            <w:proofErr w:type="gramEnd"/>
            <w:r w:rsidRPr="006E77D8">
              <w:rPr>
                <w:bCs/>
                <w:color w:val="000000"/>
              </w:rPr>
              <w:t xml:space="preserve"> сывороточных белков в пересчете на сухое вещество), </w:t>
            </w:r>
            <w:proofErr w:type="spellStart"/>
            <w:r w:rsidRPr="006E77D8">
              <w:rPr>
                <w:bCs/>
                <w:color w:val="000000"/>
              </w:rPr>
              <w:t>альбуминаты</w:t>
            </w:r>
            <w:proofErr w:type="spellEnd"/>
            <w:r w:rsidRPr="006E77D8">
              <w:rPr>
                <w:bCs/>
                <w:color w:val="000000"/>
              </w:rPr>
              <w:t xml:space="preserve"> и прочие производные альбумина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96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3503 00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3504 00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</w:t>
            </w:r>
            <w:proofErr w:type="gramStart"/>
            <w:r w:rsidRPr="006E77D8">
              <w:rPr>
                <w:bCs/>
                <w:color w:val="000000"/>
              </w:rPr>
              <w:t>кожи,  хромированный</w:t>
            </w:r>
            <w:proofErr w:type="gramEnd"/>
            <w:r w:rsidRPr="006E77D8">
              <w:rPr>
                <w:bCs/>
                <w:color w:val="000000"/>
              </w:rPr>
              <w:t xml:space="preserve"> или </w:t>
            </w:r>
            <w:proofErr w:type="spellStart"/>
            <w:r w:rsidRPr="006E77D8">
              <w:rPr>
                <w:bCs/>
                <w:color w:val="000000"/>
              </w:rPr>
              <w:t>нехромированный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3507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Ферменты; ферментные препараты, в другом месте не поименованные или не включенные: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3507 10 000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 xml:space="preserve">– </w:t>
            </w:r>
            <w:proofErr w:type="spellStart"/>
            <w:r w:rsidRPr="006E77D8">
              <w:rPr>
                <w:color w:val="000000"/>
              </w:rPr>
              <w:t>реннин</w:t>
            </w:r>
            <w:proofErr w:type="spellEnd"/>
            <w:r w:rsidRPr="006E77D8">
              <w:rPr>
                <w:color w:val="000000"/>
              </w:rPr>
              <w:t xml:space="preserve"> и </w:t>
            </w:r>
            <w:proofErr w:type="spellStart"/>
            <w:r w:rsidRPr="006E77D8">
              <w:rPr>
                <w:color w:val="000000"/>
              </w:rPr>
              <w:t>егоконцентраты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3808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Инсектициды, родентициды, фунгициды, гербициды, </w:t>
            </w:r>
            <w:proofErr w:type="spellStart"/>
            <w:r w:rsidRPr="006E77D8">
              <w:rPr>
                <w:bCs/>
                <w:color w:val="000000"/>
              </w:rPr>
              <w:t>противовсходовые</w:t>
            </w:r>
            <w:proofErr w:type="spellEnd"/>
            <w:r w:rsidRPr="006E77D8">
              <w:rPr>
                <w:bCs/>
                <w:color w:val="000000"/>
              </w:rP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 и бумага липкая от мух)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4101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6E77D8">
              <w:rPr>
                <w:bCs/>
                <w:color w:val="000000"/>
              </w:rPr>
              <w:t>пикелеванные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6E77D8">
              <w:rPr>
                <w:bCs/>
                <w:color w:val="000000"/>
              </w:rPr>
              <w:t>недвоеные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81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4102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Необработанные шкуры </w:t>
            </w:r>
            <w:proofErr w:type="gramStart"/>
            <w:r w:rsidRPr="006E77D8">
              <w:rPr>
                <w:bCs/>
                <w:color w:val="000000"/>
              </w:rPr>
              <w:t>овец  (</w:t>
            </w:r>
            <w:proofErr w:type="gramEnd"/>
            <w:r w:rsidRPr="006E77D8">
              <w:rPr>
                <w:bCs/>
                <w:color w:val="000000"/>
              </w:rPr>
              <w:t xml:space="preserve">парные или соленые, сушеные, золеные, </w:t>
            </w:r>
            <w:proofErr w:type="spellStart"/>
            <w:r w:rsidRPr="006E77D8">
              <w:rPr>
                <w:bCs/>
                <w:color w:val="000000"/>
              </w:rPr>
              <w:t>пикелеванные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6E77D8">
              <w:rPr>
                <w:bCs/>
                <w:color w:val="000000"/>
              </w:rPr>
              <w:t>недвоеные</w:t>
            </w:r>
            <w:proofErr w:type="spellEnd"/>
            <w:r w:rsidRPr="006E77D8">
              <w:rPr>
                <w:bCs/>
                <w:color w:val="000000"/>
              </w:rPr>
              <w:t>, кроме исключенных примечанием 1 (пункт в) к группе  41 Комбинированной товарной номенклатуры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9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4103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Прочие необработанные шкуры (парные или соленые, сушеные, золеные, </w:t>
            </w:r>
            <w:proofErr w:type="spellStart"/>
            <w:r w:rsidRPr="006E77D8">
              <w:rPr>
                <w:bCs/>
                <w:color w:val="000000"/>
              </w:rPr>
              <w:t>пикелеванные</w:t>
            </w:r>
            <w:proofErr w:type="spellEnd"/>
            <w:r w:rsidRPr="006E77D8">
              <w:rPr>
                <w:bCs/>
                <w:color w:val="000000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6E77D8">
              <w:rPr>
                <w:bCs/>
                <w:color w:val="000000"/>
              </w:rPr>
              <w:t>недвоеные</w:t>
            </w:r>
            <w:proofErr w:type="spellEnd"/>
            <w:r w:rsidRPr="006E77D8">
              <w:rPr>
                <w:bCs/>
                <w:color w:val="000000"/>
              </w:rPr>
              <w:t>, кроме исключенных примечанием 1 (пункт б или в) к группе 41 Комбинированной товарной номенклатуры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4206 00 000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Изделия из кишок (кроме волокна из фиброина шелкопряда), </w:t>
            </w:r>
            <w:proofErr w:type="spellStart"/>
            <w:r w:rsidRPr="006E77D8">
              <w:rPr>
                <w:bCs/>
                <w:color w:val="000000"/>
              </w:rPr>
              <w:t>синюги</w:t>
            </w:r>
            <w:proofErr w:type="spellEnd"/>
            <w:r w:rsidRPr="006E77D8">
              <w:rPr>
                <w:bCs/>
                <w:color w:val="000000"/>
              </w:rPr>
              <w:t>, пузырей или сухожилий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4101, 4102 или 4103: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5001 00 000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Коконы шелкопряда, пригодные для разматывания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5101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Шерсть, не подвергнутая </w:t>
            </w:r>
            <w:proofErr w:type="spellStart"/>
            <w:r w:rsidRPr="006E77D8">
              <w:rPr>
                <w:bCs/>
                <w:color w:val="000000"/>
              </w:rPr>
              <w:t>кардо</w:t>
            </w:r>
            <w:proofErr w:type="spellEnd"/>
            <w:r w:rsidRPr="006E77D8">
              <w:rPr>
                <w:bCs/>
                <w:color w:val="000000"/>
              </w:rPr>
              <w:t>- или гребнечесанию: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5102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Волос животных, тонкий или грубый, не подвергнутый </w:t>
            </w:r>
            <w:proofErr w:type="spellStart"/>
            <w:r w:rsidRPr="006E77D8">
              <w:rPr>
                <w:bCs/>
                <w:color w:val="000000"/>
              </w:rPr>
              <w:t>кардо</w:t>
            </w:r>
            <w:proofErr w:type="spellEnd"/>
            <w:r w:rsidRPr="006E77D8">
              <w:rPr>
                <w:bCs/>
                <w:color w:val="000000"/>
              </w:rPr>
              <w:t>- или гребнечесанию: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24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5103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 xml:space="preserve">Отходы шерсти или </w:t>
            </w:r>
            <w:proofErr w:type="gramStart"/>
            <w:r w:rsidRPr="006E77D8">
              <w:rPr>
                <w:bCs/>
                <w:color w:val="000000"/>
              </w:rPr>
              <w:t>тонкого</w:t>
            </w:r>
            <w:proofErr w:type="gramEnd"/>
            <w:r w:rsidRPr="006E77D8">
              <w:rPr>
                <w:bCs/>
                <w:color w:val="000000"/>
              </w:rPr>
              <w:t xml:space="preserve"> или грубого волоса животных, включая прядильные отходы, но исключая расщипанное сырье: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6701 00 000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Шкурки и прочие части птиц с перьями или пухом, перья, части перьев, пух и изделия из этих материалов (кроме изделий товарной позиции 0505 и обработанных стволов и стержней перьев)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48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9508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Карусели, качели, тиры и прочие аттракционы; цирки передвижные и зверинцы передвижные; театры передвижные: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9601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Кость слоновая, кость, панцирь черепахи, рог, рога оленьи, кораллы, перламутр, прочие материалы животного происхождения, обработанные и пригодные для резьбы и изделия из этих материалов (включая изделия, полученные путем формовки):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913292" w:rsidRPr="006E77D8" w:rsidTr="00B377D0">
        <w:trPr>
          <w:trHeight w:val="7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9705 00 000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292" w:rsidRPr="006E77D8" w:rsidRDefault="00913292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Коллекции и предметы коллекционирования по зоологии, ботанике, минералогии, анатомии, истории, археологии, палеонтологии, этнографии или нумизматике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92" w:rsidRPr="006E77D8" w:rsidRDefault="00913292" w:rsidP="00B377D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13292" w:rsidRPr="006E77D8" w:rsidRDefault="00913292" w:rsidP="00913292">
      <w:pPr>
        <w:kinsoku w:val="0"/>
        <w:overflowPunct w:val="0"/>
        <w:textAlignment w:val="baseline"/>
        <w:rPr>
          <w:b/>
          <w:spacing w:val="3"/>
          <w:lang w:eastAsia="ru-RU"/>
        </w:rPr>
      </w:pPr>
    </w:p>
    <w:p w:rsidR="00DF65DD" w:rsidRDefault="00DF65DD"/>
    <w:sectPr w:rsidR="00DF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2"/>
    <w:rsid w:val="000F4B44"/>
    <w:rsid w:val="00676FC2"/>
    <w:rsid w:val="00913292"/>
    <w:rsid w:val="00A9603D"/>
    <w:rsid w:val="00D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ECC9-248A-4213-B536-827B3409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3187</Words>
  <Characters>18166</Characters>
  <Application>Microsoft Office Word</Application>
  <DocSecurity>0</DocSecurity>
  <Lines>151</Lines>
  <Paragraphs>42</Paragraphs>
  <ScaleCrop>false</ScaleCrop>
  <Company>CtrlSoft</Company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4</cp:revision>
  <dcterms:created xsi:type="dcterms:W3CDTF">2015-07-24T08:57:00Z</dcterms:created>
  <dcterms:modified xsi:type="dcterms:W3CDTF">2015-07-24T08:59:00Z</dcterms:modified>
</cp:coreProperties>
</file>